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B2DB7" w14:textId="2F7DF87E" w:rsidR="007F00E0" w:rsidRPr="009E2EC0" w:rsidRDefault="007F00E0" w:rsidP="007F00E0">
      <w:pPr>
        <w:jc w:val="center"/>
        <w:rPr>
          <w:rFonts w:ascii="Arial" w:hAnsi="Arial" w:cs="Arial"/>
          <w:b/>
          <w:sz w:val="24"/>
          <w:szCs w:val="24"/>
        </w:rPr>
      </w:pPr>
      <w:r w:rsidRPr="000658FB">
        <w:rPr>
          <w:rFonts w:ascii="Arial" w:hAnsi="Arial" w:cs="Arial"/>
          <w:b/>
          <w:bCs/>
          <w:sz w:val="24"/>
          <w:szCs w:val="24"/>
        </w:rPr>
        <w:t xml:space="preserve">LK 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0658FB">
        <w:rPr>
          <w:rFonts w:ascii="Arial" w:hAnsi="Arial" w:cs="Arial"/>
          <w:b/>
          <w:bCs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sz w:val="24"/>
          <w:szCs w:val="24"/>
        </w:rPr>
        <w:t xml:space="preserve">Besar Arus gangguan dan Tegangaan </w:t>
      </w:r>
      <w:r>
        <w:rPr>
          <w:rFonts w:ascii="Arial" w:hAnsi="Arial" w:cs="Arial"/>
          <w:b/>
          <w:sz w:val="24"/>
          <w:szCs w:val="24"/>
        </w:rPr>
        <w:t>Gangguan Tidak Simetri</w:t>
      </w:r>
    </w:p>
    <w:p w14:paraId="3DA91154" w14:textId="57A71C21" w:rsidR="007F00E0" w:rsidRDefault="007F00E0" w:rsidP="00BB6D0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F00E0">
        <w:rPr>
          <w:rFonts w:ascii="Arial" w:hAnsi="Arial" w:cs="Arial"/>
          <w:b/>
          <w:bCs/>
          <w:sz w:val="24"/>
          <w:szCs w:val="24"/>
        </w:rPr>
        <w:t xml:space="preserve">Sub-CPMK </w:t>
      </w:r>
      <w:proofErr w:type="gramStart"/>
      <w:r w:rsidRPr="007F00E0">
        <w:rPr>
          <w:rFonts w:ascii="Arial" w:hAnsi="Arial" w:cs="Arial"/>
          <w:b/>
          <w:bCs/>
          <w:sz w:val="24"/>
          <w:szCs w:val="24"/>
        </w:rPr>
        <w:t>5</w:t>
      </w:r>
      <w:r w:rsidRPr="007F00E0">
        <w:rPr>
          <w:rFonts w:ascii="Arial" w:hAnsi="Arial" w:cs="Arial"/>
          <w:sz w:val="24"/>
          <w:szCs w:val="24"/>
        </w:rPr>
        <w:t xml:space="preserve"> </w:t>
      </w:r>
      <w:r w:rsidRPr="007F00E0">
        <w:rPr>
          <w:rFonts w:ascii="Arial" w:hAnsi="Arial" w:cs="Arial"/>
          <w:b/>
          <w:bCs/>
          <w:sz w:val="24"/>
          <w:szCs w:val="24"/>
        </w:rPr>
        <w:t>:</w:t>
      </w:r>
      <w:proofErr w:type="gramEnd"/>
      <w:r w:rsidRPr="007F00E0">
        <w:rPr>
          <w:rFonts w:ascii="Arial" w:hAnsi="Arial" w:cs="Arial"/>
          <w:sz w:val="24"/>
          <w:szCs w:val="24"/>
        </w:rPr>
        <w:t xml:space="preserve"> </w:t>
      </w:r>
      <w:r w:rsidRPr="007F00E0">
        <w:rPr>
          <w:rFonts w:ascii="Arial" w:hAnsi="Arial" w:cs="Arial"/>
          <w:sz w:val="24"/>
          <w:szCs w:val="24"/>
          <w:lang w:val="id-ID"/>
        </w:rPr>
        <w:t>M</w:t>
      </w:r>
      <w:r w:rsidRPr="007F00E0">
        <w:rPr>
          <w:rFonts w:ascii="Arial" w:hAnsi="Arial" w:cs="Arial"/>
          <w:sz w:val="24"/>
          <w:szCs w:val="24"/>
        </w:rPr>
        <w:t>ahasiswa dapat menganalisis besar arus gangguan dan tegangan gangguan</w:t>
      </w:r>
      <w:r w:rsidRPr="007F00E0">
        <w:rPr>
          <w:rFonts w:ascii="Arial" w:hAnsi="Arial" w:cs="Arial"/>
          <w:sz w:val="24"/>
          <w:szCs w:val="24"/>
          <w:lang w:val="id-ID"/>
        </w:rPr>
        <w:t xml:space="preserve"> tidak simetri bila terjadi suatu gangguan tidak simetri pada </w:t>
      </w:r>
      <w:r w:rsidRPr="007F00E0">
        <w:rPr>
          <w:rFonts w:ascii="Arial" w:hAnsi="Arial" w:cs="Arial"/>
          <w:sz w:val="24"/>
          <w:szCs w:val="24"/>
        </w:rPr>
        <w:t xml:space="preserve">Sistem Daya </w:t>
      </w:r>
    </w:p>
    <w:p w14:paraId="1A0A8A2D" w14:textId="77777777" w:rsidR="007F00E0" w:rsidRPr="000658FB" w:rsidRDefault="007F00E0" w:rsidP="007F00E0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Indikator :</w:t>
      </w:r>
      <w:proofErr w:type="gramEnd"/>
    </w:p>
    <w:p w14:paraId="21639ED7" w14:textId="77777777" w:rsidR="007F00E0" w:rsidRPr="000658FB" w:rsidRDefault="007F00E0" w:rsidP="007F00E0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Ketepatan dalam </w:t>
      </w:r>
    </w:p>
    <w:p w14:paraId="05D16451" w14:textId="1F27FECA" w:rsidR="007F00E0" w:rsidRDefault="007F00E0" w:rsidP="007F00E0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71688">
        <w:rPr>
          <w:rFonts w:ascii="Arial" w:hAnsi="Arial" w:cs="Arial"/>
          <w:sz w:val="24"/>
          <w:szCs w:val="24"/>
        </w:rPr>
        <w:t xml:space="preserve">Menjelaskan dan menganalisis </w:t>
      </w:r>
      <w:r>
        <w:rPr>
          <w:rFonts w:ascii="Arial" w:hAnsi="Arial" w:cs="Arial"/>
          <w:sz w:val="24"/>
          <w:szCs w:val="24"/>
        </w:rPr>
        <w:t xml:space="preserve">besar arus gangguan dan tegangan gangguan tidak simetri </w:t>
      </w:r>
      <w:r w:rsidRPr="00B71688">
        <w:rPr>
          <w:rFonts w:ascii="Arial" w:hAnsi="Arial" w:cs="Arial"/>
          <w:sz w:val="24"/>
          <w:szCs w:val="24"/>
        </w:rPr>
        <w:t>dalam kondisi gangguan tidak simetri / tidak seimbang pada bagian s</w:t>
      </w:r>
      <w:r>
        <w:rPr>
          <w:rFonts w:ascii="Arial" w:hAnsi="Arial" w:cs="Arial"/>
          <w:sz w:val="24"/>
          <w:szCs w:val="24"/>
        </w:rPr>
        <w:t>i</w:t>
      </w:r>
      <w:r w:rsidRPr="00B71688">
        <w:rPr>
          <w:rFonts w:ascii="Arial" w:hAnsi="Arial" w:cs="Arial"/>
          <w:sz w:val="24"/>
          <w:szCs w:val="24"/>
        </w:rPr>
        <w:t>stem tenga listrik</w:t>
      </w:r>
      <w:r>
        <w:rPr>
          <w:rFonts w:ascii="Arial" w:hAnsi="Arial" w:cs="Arial"/>
          <w:sz w:val="24"/>
          <w:szCs w:val="24"/>
        </w:rPr>
        <w:t xml:space="preserve"> dalam kondisi berbeban.</w:t>
      </w:r>
      <w:r w:rsidRPr="00B71688">
        <w:rPr>
          <w:rFonts w:ascii="Arial" w:hAnsi="Arial" w:cs="Arial"/>
          <w:sz w:val="24"/>
          <w:szCs w:val="24"/>
        </w:rPr>
        <w:t xml:space="preserve"> </w:t>
      </w:r>
    </w:p>
    <w:p w14:paraId="4D023278" w14:textId="77777777" w:rsidR="007F00E0" w:rsidRPr="00B71688" w:rsidRDefault="007F00E0" w:rsidP="007F00E0">
      <w:pPr>
        <w:pStyle w:val="ListParagraph"/>
        <w:ind w:left="1140"/>
        <w:rPr>
          <w:rFonts w:ascii="Arial" w:hAnsi="Arial" w:cs="Arial"/>
          <w:sz w:val="24"/>
          <w:szCs w:val="24"/>
        </w:rPr>
      </w:pPr>
    </w:p>
    <w:p w14:paraId="68570487" w14:textId="5C665290" w:rsidR="007F00E0" w:rsidRDefault="007F00E0" w:rsidP="007F00E0">
      <w:pPr>
        <w:pStyle w:val="ListParagraph"/>
        <w:numPr>
          <w:ilvl w:val="0"/>
          <w:numId w:val="1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Pengantar</w:t>
      </w:r>
      <w:r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</w:p>
    <w:p w14:paraId="0802BB3A" w14:textId="21B1C1A6" w:rsidR="007F00E0" w:rsidRDefault="007F00E0" w:rsidP="007F00E0">
      <w:pPr>
        <w:pStyle w:val="ListParagraph"/>
        <w:numPr>
          <w:ilvl w:val="0"/>
          <w:numId w:val="4"/>
        </w:numPr>
        <w:jc w:val="both"/>
        <w:rPr>
          <w:rFonts w:ascii="Arial" w:eastAsiaTheme="minorEastAsia" w:hAnsi="Arial" w:cs="Arial"/>
          <w:bCs/>
          <w:sz w:val="24"/>
          <w:szCs w:val="24"/>
          <w:lang w:val="id-ID"/>
        </w:rPr>
      </w:pPr>
      <w:r w:rsidRPr="007F00E0">
        <w:rPr>
          <w:rFonts w:ascii="Arial" w:eastAsiaTheme="minorEastAsia" w:hAnsi="Arial" w:cs="Arial"/>
          <w:bCs/>
          <w:sz w:val="24"/>
          <w:szCs w:val="24"/>
          <w:lang w:val="id-ID"/>
        </w:rPr>
        <w:t>Gangguan Saluran Tunggal ke Tanah Pada Sistem Daya</w:t>
      </w:r>
    </w:p>
    <w:p w14:paraId="3B5EB700" w14:textId="758D241C" w:rsidR="007F00E0" w:rsidRDefault="007F00E0" w:rsidP="007F00E0">
      <w:pPr>
        <w:pStyle w:val="ListParagraph"/>
        <w:ind w:left="780"/>
        <w:jc w:val="both"/>
      </w:pPr>
      <w:r>
        <w:rPr>
          <w:lang w:val="id-ID"/>
        </w:rPr>
        <w:t xml:space="preserve">                                             </w:t>
      </w:r>
      <w:bookmarkStart w:id="0" w:name="_GoBack"/>
      <w:bookmarkEnd w:id="0"/>
      <w:r>
        <w:object w:dxaOrig="4302" w:dyaOrig="2692" w14:anchorId="1FB8F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.25pt;height:132.75pt" o:ole="">
            <v:imagedata r:id="rId5" o:title=""/>
          </v:shape>
          <o:OLEObject Type="Embed" ProgID="Visio.Drawing.11" ShapeID="_x0000_i1025" DrawAspect="Content" ObjectID="_1753113336" r:id="rId6"/>
        </w:object>
      </w:r>
    </w:p>
    <w:p w14:paraId="0757189A" w14:textId="75885965" w:rsidR="007F00E0" w:rsidRPr="007F00E0" w:rsidRDefault="007F00E0" w:rsidP="007F00E0">
      <w:pPr>
        <w:pStyle w:val="ListParagraph"/>
        <w:numPr>
          <w:ilvl w:val="0"/>
          <w:numId w:val="4"/>
        </w:numPr>
        <w:jc w:val="both"/>
        <w:rPr>
          <w:rFonts w:ascii="Arial" w:eastAsiaTheme="minorEastAsia" w:hAnsi="Arial" w:cs="Arial"/>
          <w:bCs/>
          <w:sz w:val="24"/>
          <w:szCs w:val="24"/>
          <w:lang w:val="id-ID"/>
        </w:rPr>
      </w:pPr>
      <w:r w:rsidRPr="007F00E0">
        <w:rPr>
          <w:rFonts w:ascii="Arial" w:eastAsiaTheme="minorEastAsia" w:hAnsi="Arial" w:cs="Arial"/>
          <w:bCs/>
          <w:sz w:val="24"/>
          <w:szCs w:val="24"/>
          <w:lang w:val="id-ID"/>
        </w:rPr>
        <w:t>Gangguan Antar Saluran Pada Sistem Daya</w:t>
      </w:r>
    </w:p>
    <w:p w14:paraId="0ADA6F81" w14:textId="44BECE67" w:rsidR="007F00E0" w:rsidRDefault="007F00E0" w:rsidP="007F00E0">
      <w:pPr>
        <w:pStyle w:val="ListParagraph"/>
        <w:ind w:left="780"/>
        <w:jc w:val="both"/>
      </w:pPr>
      <w:r>
        <w:rPr>
          <w:lang w:val="id-ID"/>
        </w:rPr>
        <w:t xml:space="preserve">                                            </w:t>
      </w:r>
      <w:r>
        <w:object w:dxaOrig="4302" w:dyaOrig="2692" w14:anchorId="78F46C6B">
          <v:shape id="_x0000_i1027" type="#_x0000_t75" style="width:215.25pt;height:132.75pt" o:ole="">
            <v:imagedata r:id="rId7" o:title=""/>
          </v:shape>
          <o:OLEObject Type="Embed" ProgID="Visio.Drawing.11" ShapeID="_x0000_i1027" DrawAspect="Content" ObjectID="_1753113337" r:id="rId8"/>
        </w:object>
      </w:r>
    </w:p>
    <w:p w14:paraId="67012A45" w14:textId="0744FC9C" w:rsidR="007F00E0" w:rsidRPr="007F00E0" w:rsidRDefault="007F00E0" w:rsidP="007F00E0">
      <w:pPr>
        <w:pStyle w:val="ListParagraph"/>
        <w:numPr>
          <w:ilvl w:val="0"/>
          <w:numId w:val="4"/>
        </w:numPr>
        <w:jc w:val="both"/>
        <w:rPr>
          <w:rFonts w:ascii="Arial" w:eastAsiaTheme="minorEastAsia" w:hAnsi="Arial" w:cs="Arial"/>
          <w:bCs/>
          <w:sz w:val="24"/>
          <w:szCs w:val="24"/>
          <w:lang w:val="id-ID"/>
        </w:rPr>
      </w:pPr>
      <w:r w:rsidRPr="007F00E0">
        <w:rPr>
          <w:rFonts w:ascii="Arial" w:hAnsi="Arial" w:cs="Arial"/>
          <w:bCs/>
          <w:sz w:val="24"/>
          <w:szCs w:val="24"/>
          <w:lang w:val="id-ID"/>
        </w:rPr>
        <w:t>Gangguan Saluran Ganda ke Tanah Pada Sistem Daya</w:t>
      </w:r>
    </w:p>
    <w:p w14:paraId="7C9BA2EB" w14:textId="3BC8A6BD" w:rsidR="007F00E0" w:rsidRPr="007F00E0" w:rsidRDefault="007F00E0" w:rsidP="007F00E0">
      <w:pPr>
        <w:pStyle w:val="ListParagraph"/>
        <w:ind w:left="780"/>
        <w:jc w:val="both"/>
        <w:rPr>
          <w:rFonts w:ascii="Arial" w:eastAsiaTheme="minorEastAsia" w:hAnsi="Arial" w:cs="Arial"/>
          <w:bCs/>
          <w:sz w:val="24"/>
          <w:szCs w:val="24"/>
          <w:lang w:val="id-ID"/>
        </w:rPr>
      </w:pPr>
      <w:r>
        <w:rPr>
          <w:lang w:val="id-ID"/>
        </w:rPr>
        <w:t xml:space="preserve">                                            </w:t>
      </w:r>
      <w:r>
        <w:object w:dxaOrig="4302" w:dyaOrig="3470" w14:anchorId="79C5FEB0">
          <v:shape id="_x0000_i1029" type="#_x0000_t75" style="width:196.5pt;height:157.5pt" o:ole="">
            <v:imagedata r:id="rId9" o:title=""/>
          </v:shape>
          <o:OLEObject Type="Embed" ProgID="Visio.Drawing.11" ShapeID="_x0000_i1029" DrawAspect="Content" ObjectID="_1753113338" r:id="rId10"/>
        </w:object>
      </w:r>
    </w:p>
    <w:p w14:paraId="5C7A4D94" w14:textId="6D507316" w:rsidR="007F00E0" w:rsidRDefault="007F00E0" w:rsidP="007F00E0">
      <w:pPr>
        <w:pStyle w:val="ListParagraph"/>
        <w:tabs>
          <w:tab w:val="left" w:pos="1985"/>
          <w:tab w:val="left" w:pos="3119"/>
        </w:tabs>
        <w:spacing w:after="0" w:line="360" w:lineRule="auto"/>
        <w:ind w:left="420"/>
        <w:jc w:val="both"/>
        <w:rPr>
          <w:rFonts w:ascii="Arial" w:hAnsi="Arial" w:cs="Arial"/>
          <w:b/>
          <w:bCs/>
          <w:sz w:val="24"/>
          <w:szCs w:val="24"/>
        </w:rPr>
      </w:pPr>
    </w:p>
    <w:p w14:paraId="425BF1DA" w14:textId="77777777" w:rsidR="007F00E0" w:rsidRDefault="007F00E0" w:rsidP="007F00E0">
      <w:pPr>
        <w:pStyle w:val="ListParagraph"/>
        <w:tabs>
          <w:tab w:val="left" w:pos="1985"/>
          <w:tab w:val="left" w:pos="3119"/>
        </w:tabs>
        <w:spacing w:after="0" w:line="360" w:lineRule="auto"/>
        <w:ind w:left="420"/>
        <w:jc w:val="both"/>
        <w:rPr>
          <w:rFonts w:ascii="Arial" w:hAnsi="Arial" w:cs="Arial"/>
          <w:b/>
          <w:bCs/>
          <w:sz w:val="24"/>
          <w:szCs w:val="24"/>
        </w:rPr>
      </w:pPr>
    </w:p>
    <w:p w14:paraId="097B59B9" w14:textId="008DF8D4" w:rsidR="007F00E0" w:rsidRPr="007F00E0" w:rsidRDefault="007F00E0" w:rsidP="007F00E0">
      <w:pPr>
        <w:pStyle w:val="ListParagraph"/>
        <w:numPr>
          <w:ilvl w:val="0"/>
          <w:numId w:val="1"/>
        </w:numPr>
        <w:tabs>
          <w:tab w:val="left" w:pos="7088"/>
        </w:tabs>
        <w:rPr>
          <w:rFonts w:ascii="Arial" w:eastAsiaTheme="minorEastAsia" w:hAnsi="Arial" w:cs="Arial"/>
          <w:sz w:val="24"/>
          <w:szCs w:val="24"/>
          <w:lang w:val="id-ID"/>
        </w:rPr>
      </w:pPr>
      <w:r w:rsidRPr="00B3287D">
        <w:rPr>
          <w:rFonts w:ascii="Arial" w:eastAsiaTheme="minorEastAsia" w:hAnsi="Arial" w:cs="Arial"/>
          <w:b/>
          <w:bCs/>
          <w:sz w:val="24"/>
          <w:szCs w:val="24"/>
        </w:rPr>
        <w:lastRenderedPageBreak/>
        <w:t>Tugas Individu</w:t>
      </w:r>
    </w:p>
    <w:p w14:paraId="18CF793F" w14:textId="06393788" w:rsidR="007F00E0" w:rsidRDefault="007F00E0" w:rsidP="007F00E0">
      <w:pPr>
        <w:pStyle w:val="ListParagraph"/>
        <w:spacing w:after="0" w:line="240" w:lineRule="auto"/>
        <w:ind w:left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  <w:lang w:val="id-ID"/>
        </w:rPr>
        <w:t>en</w:t>
      </w:r>
      <w:r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z w:val="24"/>
          <w:szCs w:val="24"/>
          <w:lang w:val="id-ID"/>
        </w:rPr>
        <w:t xml:space="preserve">tukan arus-arus saluran subperalihan dalam </w:t>
      </w:r>
      <w:r>
        <w:rPr>
          <w:rFonts w:ascii="Arial" w:hAnsi="Arial" w:cs="Arial"/>
          <w:sz w:val="24"/>
          <w:szCs w:val="24"/>
        </w:rPr>
        <w:t>suatu</w:t>
      </w:r>
      <w:r>
        <w:rPr>
          <w:rFonts w:ascii="Arial" w:hAnsi="Arial" w:cs="Arial"/>
          <w:sz w:val="24"/>
          <w:szCs w:val="24"/>
          <w:lang w:val="id-ID"/>
        </w:rPr>
        <w:t xml:space="preserve"> bagian sistem dengan arus pragangguan </w:t>
      </w:r>
      <w:r>
        <w:rPr>
          <w:rFonts w:ascii="Arial" w:hAnsi="Arial" w:cs="Arial"/>
          <w:sz w:val="24"/>
          <w:szCs w:val="24"/>
        </w:rPr>
        <w:t>tidak</w:t>
      </w:r>
      <w:r>
        <w:rPr>
          <w:rFonts w:ascii="Arial" w:hAnsi="Arial" w:cs="Arial"/>
          <w:sz w:val="24"/>
          <w:szCs w:val="24"/>
          <w:lang w:val="id-ID"/>
        </w:rPr>
        <w:t xml:space="preserve"> diabaikan</w:t>
      </w:r>
    </w:p>
    <w:p w14:paraId="31746AA3" w14:textId="77777777" w:rsidR="007F00E0" w:rsidRDefault="007F00E0" w:rsidP="007F00E0">
      <w:pPr>
        <w:pStyle w:val="ListParagraph"/>
        <w:tabs>
          <w:tab w:val="left" w:pos="7088"/>
        </w:tabs>
        <w:ind w:left="420"/>
        <w:rPr>
          <w:rFonts w:ascii="Arial" w:eastAsiaTheme="minorEastAsia" w:hAnsi="Arial" w:cs="Arial"/>
          <w:sz w:val="24"/>
          <w:szCs w:val="24"/>
        </w:rPr>
      </w:pPr>
    </w:p>
    <w:p w14:paraId="53164CA4" w14:textId="2AE3C5A6" w:rsidR="007F00E0" w:rsidRPr="007F00E0" w:rsidRDefault="007F00E0" w:rsidP="007F00E0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8E7244">
        <w:rPr>
          <w:rFonts w:ascii="Arial" w:hAnsi="Arial" w:cs="Arial"/>
          <w:b/>
          <w:bCs/>
          <w:sz w:val="24"/>
          <w:szCs w:val="24"/>
        </w:rPr>
        <w:t>Solusi pemecahan kasus</w:t>
      </w:r>
    </w:p>
    <w:p w14:paraId="198703A6" w14:textId="77777777" w:rsidR="007F00E0" w:rsidRDefault="007F00E0" w:rsidP="007F00E0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6BA3C980" w14:textId="77777777" w:rsidR="007F00E0" w:rsidRDefault="007F00E0" w:rsidP="007F00E0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0576174F" w14:textId="77777777" w:rsidR="007F00E0" w:rsidRDefault="007F00E0" w:rsidP="007F00E0">
      <w:pPr>
        <w:jc w:val="center"/>
        <w:rPr>
          <w:rFonts w:ascii="Arial" w:hAnsi="Arial" w:cs="Arial"/>
          <w:b/>
          <w:bCs/>
        </w:rPr>
      </w:pPr>
      <w:r w:rsidRPr="003D1A9D">
        <w:rPr>
          <w:rFonts w:ascii="Arial" w:hAnsi="Arial" w:cs="Arial"/>
          <w:b/>
          <w:bCs/>
        </w:rPr>
        <w:t xml:space="preserve">Rubrik Penilaian Case Bassed Learning </w:t>
      </w:r>
    </w:p>
    <w:p w14:paraId="1E68E314" w14:textId="77777777" w:rsidR="007F00E0" w:rsidRDefault="007F00E0" w:rsidP="007F00E0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Nama </w:t>
      </w:r>
      <w:proofErr w:type="gramStart"/>
      <w:r>
        <w:rPr>
          <w:rFonts w:ascii="Arial" w:hAnsi="Arial" w:cs="Arial"/>
          <w:b/>
          <w:bCs/>
        </w:rPr>
        <w:t>Mahasiswa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38DC44A4" w14:textId="77777777" w:rsidR="007F00E0" w:rsidRDefault="007F00E0" w:rsidP="007F00E0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NPM        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75422144" w14:textId="77777777" w:rsidR="007F00E0" w:rsidRDefault="007F00E0" w:rsidP="007F00E0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Mata Kuliah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 Analisa Sistem Tenaga II</w:t>
      </w:r>
    </w:p>
    <w:p w14:paraId="050317CE" w14:textId="77777777" w:rsidR="007F00E0" w:rsidRPr="003D1A9D" w:rsidRDefault="007F00E0" w:rsidP="007F00E0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Semester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VI A</w:t>
      </w:r>
    </w:p>
    <w:p w14:paraId="62B4F51A" w14:textId="77777777" w:rsidR="007F00E0" w:rsidRPr="00B609A1" w:rsidRDefault="007F00E0" w:rsidP="007F00E0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gramStart"/>
      <w:r w:rsidRPr="00B609A1">
        <w:rPr>
          <w:rFonts w:ascii="Arial" w:hAnsi="Arial" w:cs="Arial"/>
          <w:b/>
          <w:bCs/>
          <w:color w:val="000000"/>
        </w:rPr>
        <w:t>Petunjuk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Berilah tanda ceklis (√) pada table di bawah ini!</w:t>
      </w:r>
    </w:p>
    <w:p w14:paraId="532BDA49" w14:textId="77777777" w:rsidR="007F00E0" w:rsidRPr="00B609A1" w:rsidRDefault="007F00E0" w:rsidP="007F00E0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Fonts w:ascii="Arial" w:hAnsi="Arial" w:cs="Arial"/>
          <w:b/>
          <w:bCs/>
          <w:color w:val="000000"/>
        </w:rPr>
        <w:t xml:space="preserve">Keterangan </w:t>
      </w:r>
      <w:proofErr w:type="gramStart"/>
      <w:r w:rsidRPr="00B609A1">
        <w:rPr>
          <w:rFonts w:ascii="Arial" w:hAnsi="Arial" w:cs="Arial"/>
          <w:b/>
          <w:bCs/>
          <w:color w:val="000000"/>
        </w:rPr>
        <w:t>Skor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</w:t>
      </w: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>1 = kurang</w:t>
      </w:r>
    </w:p>
    <w:p w14:paraId="5461F550" w14:textId="77777777" w:rsidR="007F00E0" w:rsidRPr="00B609A1" w:rsidRDefault="007F00E0" w:rsidP="007F00E0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>2 = cukup</w:t>
      </w:r>
    </w:p>
    <w:p w14:paraId="4D0CF340" w14:textId="77777777" w:rsidR="007F00E0" w:rsidRPr="00B609A1" w:rsidRDefault="007F00E0" w:rsidP="007F00E0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>3 = baik</w:t>
      </w:r>
    </w:p>
    <w:p w14:paraId="04DCBB64" w14:textId="77777777" w:rsidR="007F00E0" w:rsidRPr="00B609A1" w:rsidRDefault="007F00E0" w:rsidP="007F00E0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>4 = sangat baik</w:t>
      </w:r>
    </w:p>
    <w:p w14:paraId="230D9657" w14:textId="77777777" w:rsidR="007F00E0" w:rsidRDefault="007F00E0" w:rsidP="007F00E0">
      <w:pPr>
        <w:jc w:val="center"/>
      </w:pP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245"/>
        <w:gridCol w:w="709"/>
        <w:gridCol w:w="850"/>
        <w:gridCol w:w="709"/>
        <w:gridCol w:w="709"/>
        <w:gridCol w:w="988"/>
      </w:tblGrid>
      <w:tr w:rsidR="007F00E0" w:rsidRPr="00514EA5" w14:paraId="1A77B94A" w14:textId="77777777" w:rsidTr="00671D9D">
        <w:trPr>
          <w:tblHeader/>
        </w:trPr>
        <w:tc>
          <w:tcPr>
            <w:tcW w:w="570" w:type="dxa"/>
            <w:vMerge w:val="restart"/>
            <w:shd w:val="clear" w:color="auto" w:fill="auto"/>
            <w:vAlign w:val="center"/>
          </w:tcPr>
          <w:p w14:paraId="5B4D451F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No.</w:t>
            </w:r>
          </w:p>
        </w:tc>
        <w:tc>
          <w:tcPr>
            <w:tcW w:w="4245" w:type="dxa"/>
            <w:vMerge w:val="restart"/>
            <w:shd w:val="clear" w:color="auto" w:fill="auto"/>
            <w:vAlign w:val="center"/>
          </w:tcPr>
          <w:p w14:paraId="3E6194F9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Indikator Penilaian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9CDEB6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Kriteria Penilaian</w:t>
            </w:r>
          </w:p>
        </w:tc>
        <w:tc>
          <w:tcPr>
            <w:tcW w:w="988" w:type="dxa"/>
          </w:tcPr>
          <w:p w14:paraId="5D18C62E" w14:textId="77777777" w:rsidR="007F00E0" w:rsidRPr="003A7913" w:rsidRDefault="007F00E0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Skor</w:t>
            </w:r>
          </w:p>
        </w:tc>
      </w:tr>
      <w:tr w:rsidR="007F00E0" w:rsidRPr="00514EA5" w14:paraId="13011DA4" w14:textId="77777777" w:rsidTr="00671D9D">
        <w:trPr>
          <w:tblHeader/>
        </w:trPr>
        <w:tc>
          <w:tcPr>
            <w:tcW w:w="570" w:type="dxa"/>
            <w:vMerge/>
            <w:shd w:val="clear" w:color="auto" w:fill="auto"/>
          </w:tcPr>
          <w:p w14:paraId="7E0C18E8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vMerge/>
            <w:shd w:val="clear" w:color="auto" w:fill="auto"/>
          </w:tcPr>
          <w:p w14:paraId="312471FF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5E3604E6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966CD69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7E31786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14:paraId="3E0A5C7A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88" w:type="dxa"/>
          </w:tcPr>
          <w:p w14:paraId="2E8A8445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7F00E0" w:rsidRPr="00514EA5" w14:paraId="0A5BA7F2" w14:textId="77777777" w:rsidTr="00671D9D">
        <w:trPr>
          <w:tblHeader/>
        </w:trPr>
        <w:tc>
          <w:tcPr>
            <w:tcW w:w="570" w:type="dxa"/>
            <w:shd w:val="clear" w:color="auto" w:fill="auto"/>
          </w:tcPr>
          <w:p w14:paraId="2CDAD680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  <w:r w:rsidRPr="00165914">
              <w:t>1</w:t>
            </w:r>
          </w:p>
        </w:tc>
        <w:tc>
          <w:tcPr>
            <w:tcW w:w="4245" w:type="dxa"/>
            <w:shd w:val="clear" w:color="auto" w:fill="auto"/>
          </w:tcPr>
          <w:p w14:paraId="6263AFA2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Pemahaman kasus yang harus dipecahkan</w:t>
            </w:r>
          </w:p>
        </w:tc>
        <w:tc>
          <w:tcPr>
            <w:tcW w:w="709" w:type="dxa"/>
            <w:shd w:val="clear" w:color="auto" w:fill="auto"/>
          </w:tcPr>
          <w:p w14:paraId="2555D077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682B2D4F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5B7625DC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14:paraId="5E9753EB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8" w:type="dxa"/>
          </w:tcPr>
          <w:p w14:paraId="6E7B46E5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center"/>
            </w:pPr>
          </w:p>
        </w:tc>
      </w:tr>
      <w:tr w:rsidR="007F00E0" w:rsidRPr="00514EA5" w14:paraId="01249C0E" w14:textId="77777777" w:rsidTr="00671D9D">
        <w:tc>
          <w:tcPr>
            <w:tcW w:w="570" w:type="dxa"/>
            <w:shd w:val="clear" w:color="auto" w:fill="auto"/>
          </w:tcPr>
          <w:p w14:paraId="79469FFD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4245" w:type="dxa"/>
            <w:shd w:val="clear" w:color="auto" w:fill="auto"/>
          </w:tcPr>
          <w:p w14:paraId="2574AC24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Runtut dalam langkah pemecahan kasus</w:t>
            </w:r>
          </w:p>
        </w:tc>
        <w:tc>
          <w:tcPr>
            <w:tcW w:w="709" w:type="dxa"/>
            <w:shd w:val="clear" w:color="auto" w:fill="auto"/>
          </w:tcPr>
          <w:p w14:paraId="07FCA50B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025440CF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7547064F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40C9FEFC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2047E4E3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7F00E0" w:rsidRPr="00514EA5" w14:paraId="5C0D347C" w14:textId="77777777" w:rsidTr="00671D9D">
        <w:tc>
          <w:tcPr>
            <w:tcW w:w="570" w:type="dxa"/>
            <w:shd w:val="clear" w:color="auto" w:fill="auto"/>
          </w:tcPr>
          <w:p w14:paraId="7483726A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71C94896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Kerapihan dalam menulis pemecahan kasus</w:t>
            </w:r>
          </w:p>
        </w:tc>
        <w:tc>
          <w:tcPr>
            <w:tcW w:w="709" w:type="dxa"/>
            <w:shd w:val="clear" w:color="auto" w:fill="auto"/>
          </w:tcPr>
          <w:p w14:paraId="51F2A671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64E811F1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36054309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02E98D1C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54D720AB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7F00E0" w:rsidRPr="005A6DB9" w14:paraId="44E705EF" w14:textId="77777777" w:rsidTr="00671D9D">
        <w:tc>
          <w:tcPr>
            <w:tcW w:w="570" w:type="dxa"/>
            <w:shd w:val="clear" w:color="auto" w:fill="auto"/>
          </w:tcPr>
          <w:p w14:paraId="01A36D44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4245" w:type="dxa"/>
            <w:shd w:val="clear" w:color="auto" w:fill="auto"/>
          </w:tcPr>
          <w:p w14:paraId="75A3729C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Ketepatan dalam menganalisis</w:t>
            </w:r>
          </w:p>
        </w:tc>
        <w:tc>
          <w:tcPr>
            <w:tcW w:w="709" w:type="dxa"/>
            <w:shd w:val="clear" w:color="auto" w:fill="auto"/>
          </w:tcPr>
          <w:p w14:paraId="1A70D19F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75268505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1C9FCDC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1CF6816E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37D015F4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7F00E0" w:rsidRPr="00514EA5" w14:paraId="5BF03B0D" w14:textId="77777777" w:rsidTr="00671D9D">
        <w:tc>
          <w:tcPr>
            <w:tcW w:w="570" w:type="dxa"/>
            <w:shd w:val="clear" w:color="auto" w:fill="auto"/>
          </w:tcPr>
          <w:p w14:paraId="6DDB88EC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5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1A20C38B" w14:textId="77777777" w:rsidR="007F00E0" w:rsidRPr="0072467A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Aspek dalam sistematika analisis</w:t>
            </w:r>
          </w:p>
        </w:tc>
        <w:tc>
          <w:tcPr>
            <w:tcW w:w="709" w:type="dxa"/>
            <w:shd w:val="clear" w:color="auto" w:fill="auto"/>
          </w:tcPr>
          <w:p w14:paraId="75FA5E12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20F7C9AF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5D00FCD7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09F09BC6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6E94C255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7F00E0" w:rsidRPr="00514EA5" w14:paraId="2B1FB3EB" w14:textId="77777777" w:rsidTr="00671D9D">
        <w:tc>
          <w:tcPr>
            <w:tcW w:w="570" w:type="dxa"/>
            <w:shd w:val="clear" w:color="auto" w:fill="auto"/>
          </w:tcPr>
          <w:p w14:paraId="2A164B73" w14:textId="77777777" w:rsidR="007F00E0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4245" w:type="dxa"/>
            <w:shd w:val="clear" w:color="auto" w:fill="auto"/>
          </w:tcPr>
          <w:p w14:paraId="34593991" w14:textId="77777777" w:rsidR="007F00E0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Kesesuaian dalam menuliskan satuan-satuan dari parameter yang diguanakan</w:t>
            </w:r>
          </w:p>
        </w:tc>
        <w:tc>
          <w:tcPr>
            <w:tcW w:w="709" w:type="dxa"/>
            <w:shd w:val="clear" w:color="auto" w:fill="auto"/>
          </w:tcPr>
          <w:p w14:paraId="5E0251C1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1A075067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25A4397D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283E417C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7762FA0D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7F00E0" w:rsidRPr="00514EA5" w14:paraId="04EC7EC2" w14:textId="77777777" w:rsidTr="00671D9D">
        <w:tc>
          <w:tcPr>
            <w:tcW w:w="570" w:type="dxa"/>
            <w:shd w:val="clear" w:color="auto" w:fill="auto"/>
          </w:tcPr>
          <w:p w14:paraId="7A460720" w14:textId="77777777" w:rsidR="007F00E0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4245" w:type="dxa"/>
            <w:shd w:val="clear" w:color="auto" w:fill="auto"/>
          </w:tcPr>
          <w:p w14:paraId="6B8C3EC6" w14:textId="77777777" w:rsidR="007F00E0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Kesesuaian dalam penerapan persamaan- persamaan dalam analisis</w:t>
            </w:r>
          </w:p>
        </w:tc>
        <w:tc>
          <w:tcPr>
            <w:tcW w:w="709" w:type="dxa"/>
            <w:shd w:val="clear" w:color="auto" w:fill="auto"/>
          </w:tcPr>
          <w:p w14:paraId="7E511E59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0906363E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4E5BB061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2E8A5A7F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0CBE8B23" w14:textId="77777777" w:rsidR="007F00E0" w:rsidRPr="0016591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7F00E0" w:rsidRPr="00514EA5" w14:paraId="19C34B77" w14:textId="77777777" w:rsidTr="00671D9D">
        <w:tc>
          <w:tcPr>
            <w:tcW w:w="570" w:type="dxa"/>
            <w:shd w:val="clear" w:color="auto" w:fill="auto"/>
          </w:tcPr>
          <w:p w14:paraId="7FC77F10" w14:textId="77777777" w:rsidR="007F00E0" w:rsidRPr="0072467A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>8.</w:t>
            </w:r>
          </w:p>
        </w:tc>
        <w:tc>
          <w:tcPr>
            <w:tcW w:w="4245" w:type="dxa"/>
            <w:shd w:val="clear" w:color="auto" w:fill="auto"/>
          </w:tcPr>
          <w:p w14:paraId="2362778F" w14:textId="77777777" w:rsidR="007F00E0" w:rsidRPr="0072467A" w:rsidRDefault="007F00E0" w:rsidP="00671D9D">
            <w:pPr>
              <w:autoSpaceDE w:val="0"/>
              <w:autoSpaceDN w:val="0"/>
              <w:adjustRightInd w:val="0"/>
              <w:jc w:val="both"/>
            </w:pPr>
            <w:r>
              <w:t xml:space="preserve">Hasil akhir sesuai yang diharapkan </w:t>
            </w:r>
          </w:p>
        </w:tc>
        <w:tc>
          <w:tcPr>
            <w:tcW w:w="709" w:type="dxa"/>
            <w:shd w:val="clear" w:color="auto" w:fill="auto"/>
          </w:tcPr>
          <w:p w14:paraId="13916E69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4D45743B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7C88DD36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299B6265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491A873F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7F00E0" w:rsidRPr="005A6DB9" w14:paraId="3C2BA419" w14:textId="77777777" w:rsidTr="00671D9D">
        <w:tc>
          <w:tcPr>
            <w:tcW w:w="570" w:type="dxa"/>
            <w:shd w:val="clear" w:color="auto" w:fill="auto"/>
          </w:tcPr>
          <w:p w14:paraId="7432C3F5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shd w:val="clear" w:color="auto" w:fill="auto"/>
          </w:tcPr>
          <w:p w14:paraId="5A9482E4" w14:textId="77777777" w:rsidR="007F00E0" w:rsidRPr="00D82994" w:rsidRDefault="007F00E0" w:rsidP="00671D9D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0E6E4C75" w14:textId="77777777" w:rsidR="007F00E0" w:rsidRPr="00D82994" w:rsidRDefault="007F00E0" w:rsidP="00671D9D">
            <w:pPr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3877DFFF" w14:textId="77777777" w:rsidR="007F00E0" w:rsidRPr="00D82994" w:rsidRDefault="007F00E0" w:rsidP="00671D9D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69D91C04" w14:textId="77777777" w:rsidR="007F00E0" w:rsidRPr="00D82994" w:rsidRDefault="007F00E0" w:rsidP="00671D9D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4914B240" w14:textId="77777777" w:rsidR="007F00E0" w:rsidRPr="00D82994" w:rsidRDefault="007F00E0" w:rsidP="00671D9D">
            <w:pPr>
              <w:rPr>
                <w:b/>
                <w:bCs/>
              </w:rPr>
            </w:pPr>
          </w:p>
        </w:tc>
        <w:tc>
          <w:tcPr>
            <w:tcW w:w="988" w:type="dxa"/>
          </w:tcPr>
          <w:p w14:paraId="3A071133" w14:textId="77777777" w:rsidR="007F00E0" w:rsidRPr="00D82994" w:rsidRDefault="007F00E0" w:rsidP="00671D9D">
            <w:pPr>
              <w:rPr>
                <w:b/>
                <w:bCs/>
              </w:rPr>
            </w:pPr>
          </w:p>
        </w:tc>
      </w:tr>
      <w:tr w:rsidR="007F00E0" w:rsidRPr="00514EA5" w14:paraId="0778A0C6" w14:textId="77777777" w:rsidTr="00671D9D">
        <w:tc>
          <w:tcPr>
            <w:tcW w:w="7792" w:type="dxa"/>
            <w:gridSpan w:val="6"/>
            <w:shd w:val="clear" w:color="auto" w:fill="auto"/>
          </w:tcPr>
          <w:p w14:paraId="7143335D" w14:textId="77777777" w:rsidR="007F00E0" w:rsidRPr="0072467A" w:rsidRDefault="007F00E0" w:rsidP="00671D9D">
            <w:pPr>
              <w:autoSpaceDE w:val="0"/>
              <w:autoSpaceDN w:val="0"/>
              <w:adjustRightInd w:val="0"/>
              <w:jc w:val="center"/>
            </w:pPr>
            <w:r>
              <w:t>Jumlah Skor</w:t>
            </w:r>
          </w:p>
        </w:tc>
        <w:tc>
          <w:tcPr>
            <w:tcW w:w="988" w:type="dxa"/>
          </w:tcPr>
          <w:p w14:paraId="3A166049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7F00E0" w:rsidRPr="00514EA5" w14:paraId="544C5571" w14:textId="77777777" w:rsidTr="00671D9D">
        <w:tc>
          <w:tcPr>
            <w:tcW w:w="7792" w:type="dxa"/>
            <w:gridSpan w:val="6"/>
            <w:shd w:val="clear" w:color="auto" w:fill="auto"/>
          </w:tcPr>
          <w:p w14:paraId="39BC6DA6" w14:textId="77777777" w:rsidR="007F00E0" w:rsidRPr="0072467A" w:rsidRDefault="007F00E0" w:rsidP="00671D9D">
            <w:pPr>
              <w:autoSpaceDE w:val="0"/>
              <w:autoSpaceDN w:val="0"/>
              <w:adjustRightInd w:val="0"/>
              <w:jc w:val="center"/>
            </w:pPr>
            <w:r>
              <w:t>Skor maksimal</w:t>
            </w:r>
          </w:p>
        </w:tc>
        <w:tc>
          <w:tcPr>
            <w:tcW w:w="988" w:type="dxa"/>
          </w:tcPr>
          <w:p w14:paraId="0CC7491B" w14:textId="77777777" w:rsidR="007F00E0" w:rsidRPr="00E72FB9" w:rsidRDefault="007F00E0" w:rsidP="00671D9D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7F00E0" w:rsidRPr="00514EA5" w14:paraId="38725776" w14:textId="77777777" w:rsidTr="00671D9D">
        <w:tc>
          <w:tcPr>
            <w:tcW w:w="7792" w:type="dxa"/>
            <w:gridSpan w:val="6"/>
            <w:shd w:val="clear" w:color="auto" w:fill="auto"/>
          </w:tcPr>
          <w:p w14:paraId="0F76B894" w14:textId="77777777" w:rsidR="007F00E0" w:rsidRDefault="007F00E0" w:rsidP="00671D9D">
            <w:pPr>
              <w:autoSpaceDE w:val="0"/>
              <w:autoSpaceDN w:val="0"/>
              <w:adjustRightInd w:val="0"/>
              <w:jc w:val="center"/>
            </w:pPr>
            <w:r>
              <w:t>Nilai Akhir</w:t>
            </w:r>
          </w:p>
        </w:tc>
        <w:tc>
          <w:tcPr>
            <w:tcW w:w="988" w:type="dxa"/>
          </w:tcPr>
          <w:p w14:paraId="5893C827" w14:textId="77777777" w:rsidR="007F00E0" w:rsidRPr="00D82994" w:rsidRDefault="007F00E0" w:rsidP="00671D9D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159214CC" w14:textId="77777777" w:rsidR="007F00E0" w:rsidRPr="009A4737" w:rsidRDefault="007F00E0" w:rsidP="007F00E0">
      <w:pPr>
        <w:tabs>
          <w:tab w:val="left" w:pos="13305"/>
        </w:tabs>
        <w:rPr>
          <w:rFonts w:ascii="Calibri" w:hAnsi="Calibri" w:cs="Arial"/>
        </w:rPr>
      </w:pPr>
    </w:p>
    <w:p w14:paraId="2034A22A" w14:textId="77777777" w:rsidR="007F00E0" w:rsidRPr="00B609A1" w:rsidRDefault="007F00E0" w:rsidP="007F00E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609A1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Skor </w:t>
      </w:r>
      <w:proofErr w:type="gram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Maksimal :</w:t>
      </w:r>
      <w:proofErr w:type="gram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32</w:t>
      </w:r>
    </w:p>
    <w:p w14:paraId="1E3DE6BF" w14:textId="77777777" w:rsidR="007F00E0" w:rsidRPr="00B609A1" w:rsidRDefault="007F00E0" w:rsidP="007F00E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7C9FDC9" w14:textId="77777777" w:rsidR="007F00E0" w:rsidRPr="00B609A1" w:rsidRDefault="007F00E0" w:rsidP="007F00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Nilai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akhir = (Skor Total /</w:t>
      </w:r>
      <w:r>
        <w:rPr>
          <w:rFonts w:ascii="Arial" w:eastAsia="Times New Roman" w:hAnsi="Arial" w:cs="Arial"/>
          <w:color w:val="000000"/>
          <w:sz w:val="24"/>
          <w:szCs w:val="24"/>
        </w:rPr>
        <w:t>32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>) x 100</w:t>
      </w:r>
      <w:r w:rsidRPr="00B609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B19DE0A" w14:textId="77777777" w:rsidR="007F00E0" w:rsidRPr="00E2388C" w:rsidRDefault="007F00E0" w:rsidP="007F00E0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1A67ED31" w14:textId="77777777" w:rsidR="007F00E0" w:rsidRDefault="007F00E0" w:rsidP="007F00E0"/>
    <w:p w14:paraId="20033630" w14:textId="77777777" w:rsidR="007F00E0" w:rsidRDefault="007F00E0" w:rsidP="007F00E0"/>
    <w:p w14:paraId="3813F700" w14:textId="77777777" w:rsidR="00C42FCC" w:rsidRDefault="00C42FCC"/>
    <w:sectPr w:rsidR="00C42FCC" w:rsidSect="00671135">
      <w:pgSz w:w="11909" w:h="16834" w:code="9"/>
      <w:pgMar w:top="1701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905CD"/>
    <w:multiLevelType w:val="hybridMultilevel"/>
    <w:tmpl w:val="EA7654E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D347F"/>
    <w:multiLevelType w:val="hybridMultilevel"/>
    <w:tmpl w:val="8AD0B6E6"/>
    <w:lvl w:ilvl="0" w:tplc="04E2CE9E">
      <w:start w:val="1"/>
      <w:numFmt w:val="upperLetter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C1E000F"/>
    <w:multiLevelType w:val="hybridMultilevel"/>
    <w:tmpl w:val="F82E96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98C1755"/>
    <w:multiLevelType w:val="hybridMultilevel"/>
    <w:tmpl w:val="E7843AE2"/>
    <w:lvl w:ilvl="0" w:tplc="6B3C773E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0E0"/>
    <w:rsid w:val="00203D56"/>
    <w:rsid w:val="00215FF3"/>
    <w:rsid w:val="0039631F"/>
    <w:rsid w:val="007F00E0"/>
    <w:rsid w:val="00C4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91021"/>
  <w15:chartTrackingRefBased/>
  <w15:docId w15:val="{04F6556E-69A2-4B3F-A934-FEBE5BE58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0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Colorful List - Accent 11,List Paragraph1"/>
    <w:basedOn w:val="Normal"/>
    <w:link w:val="ListParagraphChar"/>
    <w:uiPriority w:val="34"/>
    <w:qFormat/>
    <w:rsid w:val="007F00E0"/>
    <w:pPr>
      <w:ind w:left="720"/>
      <w:contextualSpacing/>
    </w:pPr>
  </w:style>
  <w:style w:type="character" w:customStyle="1" w:styleId="ListParagraphChar">
    <w:name w:val="List Paragraph Char"/>
    <w:aliases w:val="Body of text Char,Colorful List - Accent 11 Char,List Paragraph1 Char"/>
    <w:link w:val="ListParagraph"/>
    <w:uiPriority w:val="34"/>
    <w:locked/>
    <w:rsid w:val="007F00E0"/>
  </w:style>
  <w:style w:type="paragraph" w:styleId="NormalWeb">
    <w:name w:val="Normal (Web)"/>
    <w:basedOn w:val="Normal"/>
    <w:uiPriority w:val="99"/>
    <w:semiHidden/>
    <w:unhideWhenUsed/>
    <w:rsid w:val="007F0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7F0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.vsd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tujuhkurma</dc:creator>
  <cp:keywords/>
  <dc:description/>
  <cp:lastModifiedBy>tujuhkurma</cp:lastModifiedBy>
  <cp:revision>2</cp:revision>
  <dcterms:created xsi:type="dcterms:W3CDTF">2023-08-09T11:57:00Z</dcterms:created>
  <dcterms:modified xsi:type="dcterms:W3CDTF">2023-08-09T12:08:00Z</dcterms:modified>
</cp:coreProperties>
</file>